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96" w:rsidRPr="007A6AE2" w:rsidRDefault="00F01796" w:rsidP="00F01796">
      <w:pPr>
        <w:pStyle w:val="a3"/>
        <w:shd w:val="clear" w:color="auto" w:fill="FFFFFF"/>
        <w:spacing w:before="0" w:beforeAutospacing="0" w:after="150" w:afterAutospacing="0"/>
        <w:rPr>
          <w:rFonts w:ascii="Georgia" w:hAnsi="Georgia"/>
          <w:color w:val="333333"/>
          <w:lang w:val="uk-UA"/>
        </w:rPr>
      </w:pPr>
      <w:r w:rsidRPr="007A6AE2">
        <w:rPr>
          <w:rFonts w:ascii="Georgia" w:hAnsi="Georgia"/>
          <w:color w:val="333333"/>
          <w:lang w:val="uk-UA"/>
        </w:rPr>
        <w:t>Документи для державної реєстрації можуть подаватися у паперовій формі.</w:t>
      </w:r>
    </w:p>
    <w:p w:rsidR="00F01796" w:rsidRPr="007A6AE2" w:rsidRDefault="00F01796" w:rsidP="00F01796">
      <w:pPr>
        <w:pStyle w:val="a3"/>
        <w:shd w:val="clear" w:color="auto" w:fill="FFFFFF"/>
        <w:spacing w:before="0" w:beforeAutospacing="0" w:after="150" w:afterAutospacing="0"/>
        <w:rPr>
          <w:rFonts w:ascii="Georgia" w:hAnsi="Georgia"/>
          <w:color w:val="333333"/>
          <w:lang w:val="uk-UA"/>
        </w:rPr>
      </w:pPr>
      <w:r w:rsidRPr="007A6AE2">
        <w:rPr>
          <w:rFonts w:ascii="Georgia" w:hAnsi="Georgia"/>
          <w:color w:val="333333"/>
          <w:lang w:val="uk-UA"/>
        </w:rPr>
        <w:t>У паперовій формі документи подаються особисто заявником.</w:t>
      </w:r>
    </w:p>
    <w:p w:rsidR="00F01796" w:rsidRDefault="00F01796" w:rsidP="00F01796">
      <w:pPr>
        <w:pStyle w:val="a3"/>
        <w:shd w:val="clear" w:color="auto" w:fill="FFFFFF"/>
        <w:spacing w:before="0" w:beforeAutospacing="0" w:after="150" w:afterAutospacing="0"/>
        <w:rPr>
          <w:rFonts w:ascii="Georgia" w:hAnsi="Georgia"/>
          <w:color w:val="333333"/>
          <w:lang w:val="uk-UA"/>
        </w:rPr>
      </w:pPr>
      <w:r w:rsidRPr="007A6AE2">
        <w:rPr>
          <w:rFonts w:ascii="Georgia" w:hAnsi="Georgia"/>
          <w:color w:val="333333"/>
          <w:lang w:val="uk-UA"/>
        </w:rPr>
        <w:t xml:space="preserve">У разі подання документів представником додатково подається </w:t>
      </w:r>
      <w:r w:rsidR="00B90E31" w:rsidRPr="007A6AE2">
        <w:rPr>
          <w:rFonts w:ascii="Georgia" w:hAnsi="Georgia"/>
          <w:color w:val="333333"/>
          <w:lang w:val="uk-UA"/>
        </w:rPr>
        <w:t>документ</w:t>
      </w:r>
      <w:r w:rsidR="00C66B49" w:rsidRPr="007A6AE2">
        <w:rPr>
          <w:rFonts w:ascii="Georgia" w:hAnsi="Georgia"/>
          <w:color w:val="333333"/>
          <w:lang w:val="uk-UA"/>
        </w:rPr>
        <w:t>, що засвідчує</w:t>
      </w:r>
      <w:r w:rsidRPr="007A6AE2">
        <w:rPr>
          <w:rFonts w:ascii="Georgia" w:hAnsi="Georgia"/>
          <w:color w:val="333333"/>
          <w:lang w:val="uk-UA"/>
        </w:rPr>
        <w:t xml:space="preserve"> повноваження</w:t>
      </w:r>
      <w:r w:rsidR="00C66B49" w:rsidRPr="007A6AE2">
        <w:rPr>
          <w:rFonts w:ascii="Georgia" w:hAnsi="Georgia"/>
          <w:color w:val="333333"/>
          <w:lang w:val="uk-UA"/>
        </w:rPr>
        <w:t xml:space="preserve"> представника</w:t>
      </w:r>
      <w:r w:rsidRPr="007A6AE2">
        <w:rPr>
          <w:rFonts w:ascii="Georgia" w:hAnsi="Georgia"/>
          <w:color w:val="333333"/>
          <w:lang w:val="uk-UA"/>
        </w:rPr>
        <w:t>.</w:t>
      </w:r>
    </w:p>
    <w:p w:rsidR="00B166AF" w:rsidRPr="007A6AE2" w:rsidRDefault="00B166AF" w:rsidP="00F01796">
      <w:pPr>
        <w:pStyle w:val="a3"/>
        <w:shd w:val="clear" w:color="auto" w:fill="FFFFFF"/>
        <w:spacing w:before="0" w:beforeAutospacing="0" w:after="150" w:afterAutospacing="0"/>
        <w:rPr>
          <w:rFonts w:ascii="Georgia" w:hAnsi="Georgia"/>
          <w:color w:val="333333"/>
          <w:lang w:val="uk-UA"/>
        </w:rPr>
      </w:pPr>
      <w:r>
        <w:rPr>
          <w:rFonts w:ascii="Georgia" w:hAnsi="Georgia"/>
          <w:color w:val="333333"/>
          <w:lang w:val="uk-UA"/>
        </w:rPr>
        <w:t>Заявником або уповноваженою особою подається документ, що підтверджує сплату адміністративного збору за надання інформації.</w:t>
      </w:r>
      <w:bookmarkStart w:id="0" w:name="_GoBack"/>
      <w:bookmarkEnd w:id="0"/>
    </w:p>
    <w:p w:rsidR="007A6AE2" w:rsidRPr="007A6AE2" w:rsidRDefault="007A6AE2" w:rsidP="00F01796">
      <w:pPr>
        <w:pStyle w:val="a3"/>
        <w:shd w:val="clear" w:color="auto" w:fill="FFFFFF"/>
        <w:spacing w:before="0" w:beforeAutospacing="0" w:after="150" w:afterAutospacing="0"/>
        <w:rPr>
          <w:rFonts w:ascii="Georgia" w:hAnsi="Georgia"/>
          <w:color w:val="333333"/>
          <w:lang w:val="uk-UA"/>
        </w:rPr>
      </w:pPr>
      <w:r w:rsidRPr="007A6AE2">
        <w:rPr>
          <w:rFonts w:ascii="Georgia" w:hAnsi="Georgia"/>
          <w:color w:val="333333"/>
          <w:lang w:val="uk-UA"/>
        </w:rPr>
        <w:t>Інформація про зареєстровані права та їх обтяження, отримана в електронній чи паперовій формі за допомогою програмного забезпечення Державного реєстру прав, має однакову юридичну силу та використовується відповідно до законодавства.</w:t>
      </w:r>
    </w:p>
    <w:p w:rsidR="007E32BF" w:rsidRDefault="007E32BF"/>
    <w:sectPr w:rsidR="007E32BF" w:rsidSect="007E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01796"/>
    <w:rsid w:val="007A6AE2"/>
    <w:rsid w:val="007E32BF"/>
    <w:rsid w:val="00B166AF"/>
    <w:rsid w:val="00B90E31"/>
    <w:rsid w:val="00C66B49"/>
    <w:rsid w:val="00F0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1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7</cp:revision>
  <dcterms:created xsi:type="dcterms:W3CDTF">2018-09-17T09:12:00Z</dcterms:created>
  <dcterms:modified xsi:type="dcterms:W3CDTF">2020-12-16T09:15:00Z</dcterms:modified>
</cp:coreProperties>
</file>